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การขอรับบำเหน็จปกติ หรือบำเหน็จรายเดือนของลูกจ้างประจำขององค์กรปกครองส่วนท้องถิ่น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สิทธิประโยชน์เกี่ยวกับบำเหน็จปกติของลูกจ้างประจำ เป็นสิทธิประโยชน์ที่จ่ายให้แก่ลูกจ้างประจำที่ออกจากงานโดยต้องมีระยะเวลาทำงานไม่น้อยกว่า 1 ปีบริบูรณ์ เมื่อพ้นหรือออกจากงานด้วยเหตุในข้อ 6 (3) ถึง (16) และกรณีทำงานเป็นลูกจ้างประจำไม่น้อยกว่า 5 ปีบริบูรณ์ และลาออกจากงานด้วยเหตุในข้อ 6 (1) และ (2) ของระเบียบกระทรวงมหาดไทยว่าด้วยบำเหน็จลูกจ้างของหน่วยการบริหารราชการส่วนท้องถิ่น พ.ศ. 2542 และที่แก้ไขเพิ่มเติม</w:t>
        <w:br/>
        <w:t xml:space="preserve"/>
        <w:br/>
        <w:t xml:space="preserve">2. กรณีบำเหน็จรายเดือนลูกจ้างประจำผู้มีสิทธิรับบำเหน็จปกติ โดยมีเวลาทำงานตั้งแต่ 25 ปีบริบูรณ์ขึ้นไป จะขอรับบำเหน็จรายเดือนแทนบำเหน็จปกติได้ โดยจ่ายเป็นรายเดือนเริ่มตั้งแต่วันที่ลูกจ้างประจำออกจากงานจนถึงแก่ความตาย</w:t>
        <w:br/>
        <w:t xml:space="preserve"/>
        <w:br/>
        <w:t xml:space="preserve">3.องค์การบริหารส่วนจังหวัด/เทศบาล/องค์การบริหารส่วนตำบล/เมืองพัทยา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นับแต่วันที่พิจารณาแล้วเสร็จตามมาตรา 10 แห่ง พระราชบัญญัติการอำนวยความสะดวกในการพิจารณาอนุญาตของทางราชการ พ.ศ.2558</w:t>
        <w:br/>
        <w:t xml:space="preserve"/>
        <w:br/>
        <w:t xml:space="preserve">4.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5.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6.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032-471358/ติดต่อด้วยตนเอง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ูกจ้างประจำผู้มีสิทธิยื่นเรื่องขอรับบำเหน็จปกติหรือบำเหน็จรายเดือนพร้อมเอกสารต่อองค์กรปกครองส่วนท้องถิ่นที่สังกัด และเจ้าหน้าที่ตรวจสอบความครบถ้วนจองเอกสารหลักฐาน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เจ้าหน้าที่ผู้รับผิดชอบขององค์กรปกครองส่วนท้องถิ่นตรวจสอบความถูกต้อง และรวบรวมหลักฐานและเอกสารที่เกี่ยวข้องเสนอผู้มีอำนาจพิจารณา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นายกองค์กรปกครองส่วนท้องถิ่นหรือผู้รับมอบอำนาจ</w:t>
              <w:br/>
              <w:t xml:space="preserve">พิจารณาสั่งจ่ายเงินบำเหน็จปกติ หรือบำเหน็จรายเดือน โดยให้องค์กรปกครองส่วนท้องถิ่นแจ้งและเบิกจ่ายเงินดังกล่าวให้ลูกจ้างประจำต่อไป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แบบคำขอรับบำเหน็จปกติ หรือบำเหน็จรายเดือนลูกจ้าง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(ขอรับแบบคำขอรับบำเหน็จปกติ หรือบำเหน็จรายเดือนลูกจ้างที่หน่วยงานต้นสังกัด)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032-471358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แบบคำขอรับบำเหน็จปกติ หรือบำเหน็จรายเดือนลูกจ้าง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การขอรับบำเหน็จปกติ หรือบำเหน็จรายเดือนของลูกจ้างประจำขององค์กรปกครองส่วนท้องถิ่น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การขอรับบำเหน็จปกติ หรือบำเหน็จรายเดือนของลูกจ้างประจำขององค์กรปกครองส่วนท้องถิ่น นางสาวเกศสุดา เทียนฤกษ์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