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(ท.ร. 13) สำเนาทะเบียนประวัติหรือบัตรประจำตัวคนซึ่งไม่มีสัญชาติไทย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นางโชติรส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