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(ที่บุคคลนั้นเคยมีชื่อในทะเบียนบ้านก่อนถูกลงรายการ "ตายหรือจำหน่าย")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ดำเนินการยกเลิกการลงรายการ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(ที่มีการลงรายการ "ตายหรือจำหน่าย")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มรณบัตร หรือใบรับแจ้งการตาย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(กรณีลงรายการ "ตาย")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032-471512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กรณีบุคคลที่ได้มีการลงรายการ "ตายหรือจำหน่าย" ในทะเบียนบ้านฉบับที่มีเลขประจำตัวประชาชน เนื่องจากตายผิดคนหรือสำคัญผิดในข้อเท็จจริง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