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กรณีการใช้สูติบัตร ใบแจ้งการย้ายที่อยู่ หรือทะเบียนบ้านแบบเดิม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หรือผู้ขอเพิ่มชื่อ</w:t>
        <w:br/>
        <w:t xml:space="preserve"/>
        <w:br/>
        <w:t xml:space="preserve">2. สถานที่ยื่นคำร้อง ประกอบด้วย</w:t>
        <w:br/>
        <w:t xml:space="preserve"/>
        <w:br/>
        <w:t xml:space="preserve">(1) กรณีผู้ร้องมีหลักฐานสูติบัตร หรือใบแจ้งย้ายที่อยู่ ให้ยื่นคำร้องที่ สำนักทะเบียนอำเภอ หรือสำนักทะเบียนท้องถิ่น ที่ออกเอกสารสูติบัตร หรือใบแจ้งย้ายที่อยู่ แล้วแต่กรณี</w:t>
        <w:br/>
        <w:t xml:space="preserve"/>
        <w:br/>
        <w:t xml:space="preserve">(2) กรณีผู้ร้องมีหลักฐานทะเบียนบ้านแบบเดิม ให้ยื่นคำร้องที่ สำนักทะเบียนอำเภอ หรือสำนักทะเบียนท้องถิ่น ที่ผู้ร้องมีชื่ออยู่ในหลักฐานทะเบียนบ้านเป็นครั้งสุดท้าย</w:t>
        <w:br/>
        <w:t xml:space="preserve"/>
        <w:br/>
        <w:t xml:space="preserve">3.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4.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การตรวจสอบหลักฐาน พยานบุคคล พยานแวดล้อม และรวมรวมข้อเท็จจริง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 เช่น บัตรประจำตัวประชาชนแบบขาวดำ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หลักฐานทะเบียนราษฎรที่มีรายการบุคคลที่ขอเพิ่มชื่อ เช่น สูติบัตร ใบแจ้งการย้ายที่อยู่ หรือทะเบียนบ้านแบบเดิม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(ตามแต่กรณี)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กรณีการใช้สูติบัตร ใบแจ้งการย้ายที่อยู่ หรือทะเบียนบ้านแบบเดิม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กรณีการใช้สูติบัตร ใบแจ้งการย้ายที่อยู่ หรือทะเบียนบ้านแบบเดิม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