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การรับแจ้งการตายเกินกำหนด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เจ้าบ้านของบ้านที่มีการตาย บุคคลที่ไปกับผู้ตายขณะตาย ผู้พบศพ หรือผู้ซึ่งได้รับมอบหมาย</w:t>
        <w:br/>
        <w:t xml:space="preserve"/>
        <w:br/>
        <w:t xml:space="preserve">2. ระยะเวลาการแจ้ง ภายหลัง 24 ชั่วโมง นับตั้งแต่เวลาตาย หรือเวลาพบศพ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60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(แห่งท้องที่ที่ตาย หรือ ที่ศพอยู่หรือมีการจัดการศพโดยการเก็บ ฝัง เผา หรือทำลาย)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การตรวจสอบหลักฐาน สอบสวนพยานบุคคล พยานแวดล้อม และรวบรวมหลักฐาน พร้อมความเห็นให้ นายทะเบียนพิจารณา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(ของผู้ตาย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(ที่ผู้ตายมีชื่ออยู่)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หนังสือรับรองการตาย ตามแบบ ท.ร. 4/1 ที่ออกโดยสถานพยาบาล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(กรณีที่คนตายเข้ารับการรักษาก่อนตาย)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ผลตรวจสารพันธุกรรม (DNA)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(ที่สามารถบ่งบอกตัวบุคคลของผู้ตาย)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 เลขที่ 1 ถ.พิษณุโลก เขตดุสิต กทม. 10300 / สายด่วน 1111 / www.๑๑๑๑.go.th / ตู้ ปณ 1111 เลขที่ 1 ถ.พิษณุโลก เขตดุสิต กทม. 10300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 สำนักบริหารการทะเบียน โทร. 1547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การรับแจ้งการตายเกินกำหนด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การรับแจ้งการตายเกินกำหนด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