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การแก้ไขเปลี่ยนแปลงการประกอบกิจการสถานีบริการน้ำมัน (ระยะที่ 2 : ขั้นตอนออกใบอนุญาต)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การพิจารณาออกใบอนุญาตแก้ไขเปลี่ยนแปลงการประกอบกิจการ จะกระทำได้ก็ต่อเมื่อผู้ขอรับใบอนุญาตได้ดำเนินการก่อสร้างสถานประกอบการแล้วเสร็จ ถูกต้องตรงตามที่กฎกระทรวงที่เกี่ยวข้องกำหนด มีผลการทดสอบและตรวจสอบถังเก็บน้ำมัน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ระบบป้องกันและระงับอัคคีภัยครบถ้วนถูกต้องแล้ว</w:t>
        <w:br/>
        <w:t xml:space="preserve"/>
        <w:br/>
        <w:t xml:space="preserve">2. 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  <w:br/>
        <w:t xml:space="preserve"/>
        <w:br/>
        <w:t xml:space="preserve">3. การก่อสร้าง ผลการทดสอบและตรวจสอบด้านความปลอดภัย ต้องมีลักษณะเป็นไปตามกฎกระทรวงสถานีบริการน้ำมันเชื้อเพลิง พ.ศ. 2552</w:t>
        <w:br/>
        <w:t xml:space="preserve"/>
        <w:br/>
        <w:t xml:space="preserve">หมายเหตุ :</w:t>
        <w:br/>
        <w:t xml:space="preserve"/>
        <w:br/>
        <w:t xml:space="preserve">1. หากเห็นว่าคำขอไม่ถูกต้องหรือยังขาดเอกสารหรือหลักฐานใด และไม่อาจแก้ไข/เพิ่มเติมได้ในขณะนั้น ผู้รับคำขอและผู้ยื่นคำขอจะต้องลงนามบันทึกความบกพร่องและรายการเอกสาร/หลักฐานร่วมกัน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2.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  <w:br/>
        <w:t xml:space="preserve"/>
        <w:br/>
        <w:t xml:space="preserve">3.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4. ทั้งนี้ จะมีการแจ้งผลการพิจารณาให้ผู้ยื่นคำขอทราบภายใน 7 วันนับแต่วันที่พิจารณาแล้วเสร็จทางจดหมายอิเล็กทรอนิคส์ (Email) 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ศูนย์บริการธุรกิจพลังงาน กรมธุรกิจพลังงาน ศูนย์เอนเนอร์ยี่คอมเพล็กซ์ อาคารบี ชั้น 19 เลขที่555/2 ถนนวิภาวดีรังสิต แขวง/เขตจตุจักร กรุงเทพฯ 10900 โทรศัพท์ 0 2794 4555 โทรสาร 0 2794 4300/ติดต่อด้วยตนเอง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(การชำระค่าธรรมเนียมปิดรับเวลา 15.30น.)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 โทร. 032-470417 (กองช่าง)/ติดต่อด้วยตนเอง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 รับหนังสือหรือคำขอ และตรวจสอบความครบถ้วนของเอกสารตามรายการเอกสารหลักฐานที่กำหนด 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 พิจารณา/ตรวจสอบ</w:t>
              <w:br/>
              <w:t xml:space="preserve">- สถานที่และสิ่งก่อสร้าง</w:t>
              <w:br/>
              <w:t xml:space="preserve">- ผลการทดสอบถังเก็บน้ำมัน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 </w:t>
              <w:br/>
              <w:t xml:space="preserve">- เอกสารหลักฐานประกอบ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หนังสือนำส่ง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(ผู้มีอำนาจลงนาม)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ผลการทดสอบถังเก็บน้ำมัน ระบบท่อน้ำมันและอุปกรณ์ ระบบไฟฟ้า และระบบป้องกันอันตรายจากฟ้าผ่า ระบบป้องกันและระงับอัคคีภัย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สำเนาหนังสืออนุญาตพร้อมด้วยสำเนาแผนผังที่ได้รับอนุญาตทำทางเชื่อมถนนสาธารณะ หรือทางหลวง หรือถนนส่วนบุคคล หรือสำเนาหนังสืออนุญาตพร้อมด้วยสำเนาแผนผังที่ได้รับอนุญาต   ทำสิ่งล่วงล้ำลำน้ำ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อื่นๆ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คาธรรมเนียมใบอนุญาตประกอบกิจการควบคุมประเภทที่ 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หากมีการติดตั้งภาชนะบรรจุน้ำมันเพิ่มเติมจากที่ได้รับอนุญาตอยู่ก่อนเดิม จะต้องเสียคาธรรมเนียมการอนุญาตให้ใช้ภาชนะบรรจุน้ำมันในส่วนที่เพิ่มเติมด้วย เป็นไปตามข้อ 62 ของกฎกระทรวงกำหนดหลักเกณฑ์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 กรมธุรกิจพลังงาน ศูนย์เอนเนอร์ยี่คอมเพล็กซ์ อาคารบี ชั้น 20 เลขที่ 555/2 ถนนวิภาวดีรังสิต แขวง/เขตจตุจักร กรุงเทพฯ 10900 โทรศัพท์ 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ศูนย์รับข้อร้องเรียนกรมธุรกิจพลังงาน (www.doeb.go.th) ศูนย์เอนเนอร์ยี่คอมเพล็กซ์ อาคารบี ชั้น 19 เลขที่ 555/2 ถนนวิภาวดีรังสิต แขวง/เขตจตุจักร กรุงเทพฯ 10900 โทรศัพท์ 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(โทร. 032-470417 (กองช่าง))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 ธพ.น. ๒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พ.ศ. ๒๕๕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รายการเอกสารยื่นเพิ่มเติมที่ 2-3 ใช้ในกรณีที่เกี่ยวข้องเท่านั้น</w:t>
        <w:br/>
        <w:t xml:space="preserve"/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การแก้ไขเปลี่ยนแปลงการประกอบกิจการสถานีบริการน้ำมัน (ระยะที่ 2 : ขั้นตอนออกใบอนุญาต)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กฎกระทรวงควบคุมไอน้ำมันเชื้อเพลิง พ.ศ. 2550 และที่แก้ไขเพิ่มเติม และประกาศที่ออกตามกฎกระทรวงดังกล่าว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กฎกระทรวงระบบไฟฟ้า และระบบป้องกันอันตรายจากฟ้าผ่าของสถานที่ประกอบกิจการน้ำมัน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กฎกระทรวงสถานีบริการน้ำมันเชื้อเพลิง พ.ศ. 2552 และประกาศที่ออกตามกฎกระทรวงดังกล่าว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ประกาศกรมธุรกิจพลังงาน เรื่อง กำหนดสถานที่แจ้งการประกอบกิจการควบคุมประเภทที่ 2 สถานที่ยื่น แบบคำขอ และแบบใบอนุญาตของการประกอบกิจการควบคุมประเภทที่ 3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3 พ.ศ. 2557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พระราชบัญญัติควบคุมน้ำมันเชื้อเพลิง พ.ศ. 2542 และแก้ไขเพิ่มเติม (ฉบับที่ 2)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การแก้ไขเปลี่ยนแปลงการประกอบกิจการสถานีบริการน้ำมัน (ระยะที่ 2 : ขั้นตอนออกใบอนุญาต)  เทศบาลตำบลนายาง นายสราวุฒิ  ทวีกาญจน์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