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การขอต่ออายุใบอนุญาตประกอบกิจการที่เป็นอันตรายต่อสุขภาพ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หลักเกณฑ์ วิธีการ</w:t>
        <w:br/>
        <w:t xml:space="preserve"/>
        <w:br/>
        <w:t xml:space="preserve"> ผู้ใดประสงค์ขอต่ออายุใบอนุญาตประกอบกิจการที่เป็นอันตรายต่อสุขภาพในแต่ละประเภทกิจการ (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) จะต้องยื่นขอต่ออายุใบอนุญาตต่อเจ้าพนักงานท้องถิ่นหรือเจ้าหน้าที่ที่รับผิดชอบ ภายใน..ระบุ..... วัน ก่อนใบอนุญาตสิ้นอายุ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<w:br/>
        <w:t xml:space="preserve"/>
        <w:br/>
        <w:t xml:space="preserve"> 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<w:br/>
        <w:t xml:space="preserve"/>
        <w:br/>
        <w:t xml:space="preserve">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 (2) สำเนาใบอนุญาต หรือเอกสารหลักฐานตามกฎหมายอื่นที่เกี่ยวข้องตามประเภทกิจการที่ขออนุญาต</w:t>
        <w:br/>
        <w:t xml:space="preserve"/>
        <w:br/>
        <w:t xml:space="preserve"> (3) สภาพสุขลักษณะของสถานประกอบกิจการแต่ละประเภทกิจการต้องถูกต้องตามหลักเกณฑ์</w:t>
        <w:br/>
        <w:t xml:space="preserve"/>
        <w:br/>
        <w:t xml:space="preserve"> 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032-470660/ติดต่อด้วยตนเอง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ผู้ขอรับใบอนุญาตยื่นคำขอต่ออายุใบอนุญาตประกอบกิจการที่เป็นอันตรายต่อสุขภาพ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จนท. 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การแจ้งคำสั่งออกใบอนุญาต/คำสั่งไม่อนุญาตให้ต่ออายุใบอนุญาต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 2. กรณีไม่อนุญาตให้ต่ออายุใบอนุญาต</w:t>
              <w:br/>
              <w:t xml:space="preserve">        แจ้งคำสั่งไม่อนุญาตให้ต่ออายุใบอนุญาตประกอบกิจการที่เป็นอันตรายต่อสุขภาพแก่ผู้ขอต่ออายุใบ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(กรณีมีคำสั่งอนุญาตต่ออายุใบอนุญาต)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(ตามประเภทกิจการที่เป็นอันตรายต่อสุขภาพที่มีข้อกำหนดของท้องถิ่น)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ใบมอบอำนาจ (ในกรณีที่มีการมอบอำนาจ)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สำเนาใบอนุญาตตามกฎหมายอื่นที่เกี่ยวข้องในแต่ละประเภทกิจการ เช่น ใบอนุญาตตาม พ.ร.บ. โรงงาน พ.ศ. 2535  พ.ร.บ. ควบคุมอาคาร พ.ศ. 2522 พ.ร.บ. โรงแรม พ.ศ. 2547 พ.ร.บ. การเดินเรือในน่านน้ำไทย พ.ศ. 2546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(EIA) รายงานการประเมินผลกระทบต่อสุขภาพ (HIA)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ผลการตรวจวัดคุณภาพด้านสิ่งแวดล้อม (ในแต่ละประเภทกิจการที่กำหนด)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ใบรับรองแพทย์และหลักฐานแสดงว่าผ่านการอบรมเรื่องสุขาภิบาลอาหาร (กรณียื่นขออนุญาตกิจการที่เกี่ยวข้องกับอาหาร)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อัตราค่าธรรมเนียมต่ออายุใบอนุญาตประกอบกิจการที่เป็นอันตรายต่อสุขภาพ ฉบับละไม่เกิน 10,000 บาทต่อปี (คิดตามประเภทและขนาดของกิจการ)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032-470660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การขอต่ออายุใบอนุญาตประกอบกิจการที่เป็นอันตรายต่อสุขภาพ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พ.ศ. 2545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การขอต่ออายุใบอนุญาตประกอบกิจการที่เป็นอันตรายต่อสุขภาพ นางรัตนา  ศรีภักดี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