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กรณีคนสัญชาติไทยที่เกิดในต่างประเทศโดยมีหลักฐานการเกิด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ผู้ขอเพิ่มชื่อ (กรณีผู้ขอเพิ่มชื่อเป็นผู้เยาว์ให้บิดา มารดา หรือผู้ปกครองตามกฎหมายเป็นผู้ยื่น)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 สอบสวนเจ้าบ้านที่ขอเพิ่มชื่อและคำยินยอม โดยรวบรวมข้อเท็จจริง พร้อมความเห็น 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 หรือนายทะเบียนท้องถิ่น พิจารณาอนุญาต/ไม่อนุญาต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(ท.ร.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หลักฐานการเกิดของผู้ร้อง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(หลักฐานการจดทะเบียนคนเกิด ที่ออกให้โดยสถานทูตไทย หรือสถานกงสุลไทย ในต่างประเทศ หรือหลักฐานการเกิดที่ออกให้โดยหน่วยงานของประเทศที่บุคคลนั้นเกิด)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เอกสารที่แปลและรับรอง โดยกระทรวงการต่างประเทศของไทย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(กรณีผู้ร้องมีหลักฐานการเกิดที่ออกให้โดยหน่วยงานของประเทศที่บุคคลนั้นเกิด)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หนังสือเดินทางของผู้ขอเพิ่มชื่อ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