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การโอนใบอนุญาตประกอบกิจการสถานีบริการน้ำมัน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หากผู้รับใบอนุญาตประสงค์จะโอนกิจการตามที่ได้รับอนุญาตให้แกบุคคลอื่น ให้ยื่นคำขอโอนใบอนุญาตตามแบบ ธพ.น. ๕ พร้อมด้วยเอกสารและหลักฐานที่ถูกต้องครบถ้วน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 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 โทร. 032-470417  (กองช่าง)/ติดต่อด้วยตนเอง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คำขอโอนใบอนุญาตประกอบกิจการ (แบบ ธพ.น.๕)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 / ออกให้ไม่เกิน 6 เดือน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 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สำเนาเอกสารแสดงสิทธิใช้ที่ดินของผู้รับโอนใบอนุญาต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สำเนาใบอนุญาตประกอบกิจการ (เดิม)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3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คาธรรมเนียมใบอนุญาตประกอบกิจการควบคุมประเภทที่ 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032-470417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๕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การโอนใบอนุญาตประกอบกิจการสถานีบริการน้ำมัน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และแก้ไขเพิ่มเติม 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การโอนใบอนุญาตประกอบกิจการสถานีบริการน้ำมัน เทศบาลตำบลนายาง นายสราวุฒิ 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